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926F3" w14:textId="77777777" w:rsidR="00946C80" w:rsidRPr="00946C80" w:rsidRDefault="00946C80" w:rsidP="00946C80">
      <w:pPr>
        <w:shd w:val="clear" w:color="auto" w:fill="FFFFFF"/>
        <w:spacing w:after="0" w:line="240" w:lineRule="auto"/>
        <w:jc w:val="center"/>
        <w:rPr>
          <w:rFonts w:ascii="Arial" w:eastAsia="Times New Roman" w:hAnsi="Arial" w:cs="Arial"/>
          <w:color w:val="222222"/>
          <w:sz w:val="24"/>
          <w:szCs w:val="24"/>
        </w:rPr>
      </w:pPr>
      <w:r w:rsidRPr="00946C80">
        <w:rPr>
          <w:rFonts w:ascii="Arial" w:eastAsia="Times New Roman" w:hAnsi="Arial" w:cs="Arial"/>
          <w:b/>
          <w:bCs/>
          <w:color w:val="222222"/>
          <w:sz w:val="24"/>
          <w:szCs w:val="24"/>
        </w:rPr>
        <w:t>April 4, 2019 Lunch and Learn Seminar: Speakers’ Bios</w:t>
      </w:r>
    </w:p>
    <w:p w14:paraId="7207E6E1" w14:textId="77777777" w:rsidR="00946C80" w:rsidRPr="00946C80" w:rsidRDefault="00946C80" w:rsidP="00946C80">
      <w:pPr>
        <w:spacing w:after="0" w:line="240" w:lineRule="auto"/>
        <w:rPr>
          <w:rFonts w:ascii="Times New Roman" w:eastAsia="Times New Roman" w:hAnsi="Times New Roman" w:cs="Times New Roman"/>
          <w:sz w:val="24"/>
          <w:szCs w:val="24"/>
        </w:rPr>
      </w:pPr>
      <w:r w:rsidRPr="00946C80">
        <w:rPr>
          <w:rFonts w:ascii="Arial" w:eastAsia="Times New Roman" w:hAnsi="Arial" w:cs="Arial"/>
          <w:color w:val="222222"/>
          <w:sz w:val="24"/>
          <w:szCs w:val="24"/>
        </w:rPr>
        <w:br/>
      </w:r>
    </w:p>
    <w:p w14:paraId="34314531" w14:textId="77777777" w:rsidR="00946C80" w:rsidRPr="00946C80" w:rsidRDefault="00946C80" w:rsidP="00946C80">
      <w:pPr>
        <w:shd w:val="clear" w:color="auto" w:fill="FFFFFF"/>
        <w:spacing w:after="240" w:line="240" w:lineRule="auto"/>
        <w:rPr>
          <w:rFonts w:eastAsia="Times New Roman" w:cstheme="minorHAnsi"/>
          <w:color w:val="222222"/>
          <w:sz w:val="24"/>
          <w:szCs w:val="24"/>
        </w:rPr>
      </w:pPr>
      <w:r w:rsidRPr="00946C80">
        <w:rPr>
          <w:rFonts w:eastAsia="Times New Roman" w:cstheme="minorHAnsi"/>
          <w:b/>
          <w:bCs/>
          <w:color w:val="222222"/>
          <w:sz w:val="24"/>
          <w:szCs w:val="24"/>
        </w:rPr>
        <w:t>RICHARD A. JACOBSON </w:t>
      </w:r>
    </w:p>
    <w:p w14:paraId="61384197" w14:textId="77777777" w:rsidR="00946C80" w:rsidRPr="00946C80" w:rsidRDefault="00946C80" w:rsidP="00946C80">
      <w:pPr>
        <w:shd w:val="clear" w:color="auto" w:fill="FFFFFF"/>
        <w:spacing w:after="240" w:line="240" w:lineRule="auto"/>
        <w:rPr>
          <w:rFonts w:eastAsia="Times New Roman" w:cstheme="minorHAnsi"/>
          <w:color w:val="222222"/>
          <w:sz w:val="24"/>
          <w:szCs w:val="24"/>
        </w:rPr>
      </w:pPr>
      <w:r w:rsidRPr="00946C80">
        <w:rPr>
          <w:rFonts w:eastAsia="Times New Roman" w:cstheme="minorHAnsi"/>
          <w:color w:val="222222"/>
          <w:sz w:val="24"/>
          <w:szCs w:val="24"/>
        </w:rPr>
        <w:t>Richard’s practice includes representation of foreign clients seeking pre-residency tax planning assistance; foreign investors in U.S. real estate (FIRPTA) and other business ventures; U.S. companies exporting products or services or conducting business internationally; foreign manufacturing activities of U.S. clients; U.S. business executives planning extended tours of duty overseas; IRS Voluntary Disclosure and FBAR reporting; inquiries from foreign attorneys, trust companies, and accountants; and international estate planning. Richard is a Certified Public Accountant and is Board Certified by the Florida Bar in International Law. Richard is rated AV® Preeminent by Martindale-Hubbell. Richard received his LL.M. in Taxation from New York University, his J.D., </w:t>
      </w:r>
      <w:r w:rsidRPr="00946C80">
        <w:rPr>
          <w:rFonts w:eastAsia="Times New Roman" w:cstheme="minorHAnsi"/>
          <w:i/>
          <w:iCs/>
          <w:color w:val="222222"/>
          <w:sz w:val="24"/>
          <w:szCs w:val="24"/>
        </w:rPr>
        <w:t>with honors</w:t>
      </w:r>
      <w:r w:rsidRPr="00946C80">
        <w:rPr>
          <w:rFonts w:eastAsia="Times New Roman" w:cstheme="minorHAnsi"/>
          <w:color w:val="222222"/>
          <w:sz w:val="24"/>
          <w:szCs w:val="24"/>
        </w:rPr>
        <w:t>, from the University of Florida and his B.B.A., </w:t>
      </w:r>
      <w:r w:rsidRPr="00946C80">
        <w:rPr>
          <w:rFonts w:eastAsia="Times New Roman" w:cstheme="minorHAnsi"/>
          <w:i/>
          <w:iCs/>
          <w:color w:val="222222"/>
          <w:sz w:val="24"/>
          <w:szCs w:val="24"/>
        </w:rPr>
        <w:t>with honors</w:t>
      </w:r>
      <w:r w:rsidRPr="00946C80">
        <w:rPr>
          <w:rFonts w:eastAsia="Times New Roman" w:cstheme="minorHAnsi"/>
          <w:color w:val="222222"/>
          <w:sz w:val="24"/>
          <w:szCs w:val="24"/>
        </w:rPr>
        <w:t>, from the University of Georgia. </w:t>
      </w:r>
    </w:p>
    <w:p w14:paraId="4639210F" w14:textId="77777777" w:rsidR="00946C80" w:rsidRPr="00946C80" w:rsidRDefault="00946C80" w:rsidP="00946C80">
      <w:pPr>
        <w:shd w:val="clear" w:color="auto" w:fill="FFFFFF"/>
        <w:spacing w:after="240" w:line="240" w:lineRule="auto"/>
        <w:rPr>
          <w:rFonts w:eastAsia="Times New Roman" w:cstheme="minorHAnsi"/>
          <w:color w:val="222222"/>
          <w:sz w:val="24"/>
          <w:szCs w:val="24"/>
        </w:rPr>
      </w:pPr>
      <w:r w:rsidRPr="00946C80">
        <w:rPr>
          <w:rFonts w:eastAsia="Times New Roman" w:cstheme="minorHAnsi"/>
          <w:b/>
          <w:bCs/>
          <w:color w:val="222222"/>
          <w:sz w:val="24"/>
          <w:szCs w:val="24"/>
        </w:rPr>
        <w:t>DILIP PATEL </w:t>
      </w:r>
    </w:p>
    <w:p w14:paraId="18B6292C" w14:textId="77777777" w:rsidR="00946C80" w:rsidRPr="00946C80" w:rsidRDefault="00946C80" w:rsidP="00946C80">
      <w:pPr>
        <w:shd w:val="clear" w:color="auto" w:fill="FFFFFF"/>
        <w:spacing w:after="240" w:line="240" w:lineRule="auto"/>
        <w:rPr>
          <w:rFonts w:eastAsia="Times New Roman" w:cstheme="minorHAnsi"/>
          <w:color w:val="222222"/>
          <w:sz w:val="24"/>
          <w:szCs w:val="24"/>
        </w:rPr>
      </w:pPr>
      <w:proofErr w:type="spellStart"/>
      <w:r w:rsidRPr="00946C80">
        <w:rPr>
          <w:rFonts w:eastAsia="Times New Roman" w:cstheme="minorHAnsi"/>
          <w:color w:val="222222"/>
          <w:sz w:val="24"/>
          <w:szCs w:val="24"/>
        </w:rPr>
        <w:t>Dilip</w:t>
      </w:r>
      <w:proofErr w:type="spellEnd"/>
      <w:r w:rsidRPr="00946C80">
        <w:rPr>
          <w:rFonts w:eastAsia="Times New Roman" w:cstheme="minorHAnsi"/>
          <w:color w:val="222222"/>
          <w:sz w:val="24"/>
          <w:szCs w:val="24"/>
        </w:rPr>
        <w:t xml:space="preserve"> brings more than 30 years of legal experience in all aspects of immigration law. He specializes in assisting individuals and families as well as U.S. companies that hire foreign nationals for temporary or permanent work. Using his extensive background in the IT industry and corporate transactions, </w:t>
      </w:r>
      <w:proofErr w:type="gramStart"/>
      <w:r w:rsidRPr="00946C80">
        <w:rPr>
          <w:rFonts w:eastAsia="Times New Roman" w:cstheme="minorHAnsi"/>
          <w:color w:val="222222"/>
          <w:sz w:val="24"/>
          <w:szCs w:val="24"/>
        </w:rPr>
        <w:t>he  is</w:t>
      </w:r>
      <w:proofErr w:type="gramEnd"/>
      <w:r w:rsidRPr="00946C80">
        <w:rPr>
          <w:rFonts w:eastAsia="Times New Roman" w:cstheme="minorHAnsi"/>
          <w:color w:val="222222"/>
          <w:sz w:val="24"/>
          <w:szCs w:val="24"/>
        </w:rPr>
        <w:t xml:space="preserve"> able to provide counsel on issues related to relocation of highly skilled workers. </w:t>
      </w:r>
      <w:proofErr w:type="spellStart"/>
      <w:r w:rsidRPr="00946C80">
        <w:rPr>
          <w:rFonts w:eastAsia="Times New Roman" w:cstheme="minorHAnsi"/>
          <w:color w:val="222222"/>
          <w:sz w:val="24"/>
          <w:szCs w:val="24"/>
        </w:rPr>
        <w:t>Dilip</w:t>
      </w:r>
      <w:proofErr w:type="spellEnd"/>
      <w:r w:rsidRPr="00946C80">
        <w:rPr>
          <w:rFonts w:eastAsia="Times New Roman" w:cstheme="minorHAnsi"/>
          <w:color w:val="222222"/>
          <w:sz w:val="24"/>
          <w:szCs w:val="24"/>
        </w:rPr>
        <w:t xml:space="preserve"> also </w:t>
      </w:r>
      <w:proofErr w:type="gramStart"/>
      <w:r w:rsidRPr="00946C80">
        <w:rPr>
          <w:rFonts w:eastAsia="Times New Roman" w:cstheme="minorHAnsi"/>
          <w:color w:val="222222"/>
          <w:sz w:val="24"/>
          <w:szCs w:val="24"/>
        </w:rPr>
        <w:t>provides assistance to</w:t>
      </w:r>
      <w:proofErr w:type="gramEnd"/>
      <w:r w:rsidRPr="00946C80">
        <w:rPr>
          <w:rFonts w:eastAsia="Times New Roman" w:cstheme="minorHAnsi"/>
          <w:color w:val="222222"/>
          <w:sz w:val="24"/>
          <w:szCs w:val="24"/>
        </w:rPr>
        <w:t xml:space="preserve"> investors from abroad who wish to live in the U.S. for the purpose of managing their businesses. He is Board Certified by The Florida Bar in Immigration and Nationality Law and AV peer review rated by Martindale-Hubbell. </w:t>
      </w:r>
      <w:proofErr w:type="spellStart"/>
      <w:r w:rsidRPr="00946C80">
        <w:rPr>
          <w:rFonts w:eastAsia="Times New Roman" w:cstheme="minorHAnsi"/>
          <w:color w:val="222222"/>
          <w:sz w:val="24"/>
          <w:szCs w:val="24"/>
        </w:rPr>
        <w:t>Dilip</w:t>
      </w:r>
      <w:proofErr w:type="spellEnd"/>
      <w:r w:rsidRPr="00946C80">
        <w:rPr>
          <w:rFonts w:eastAsia="Times New Roman" w:cstheme="minorHAnsi"/>
          <w:color w:val="222222"/>
          <w:sz w:val="24"/>
          <w:szCs w:val="24"/>
        </w:rPr>
        <w:t xml:space="preserve"> has also been named the 2018 Tampa Lawyer of the Year – Immigration Law by Best Lawyers in America. He received his LL.B. from the London School of Economics and his J.D. from the Florida State University College of Law. </w:t>
      </w:r>
      <w:bookmarkStart w:id="0" w:name="_GoBack"/>
      <w:bookmarkEnd w:id="0"/>
    </w:p>
    <w:p w14:paraId="1F5645F8" w14:textId="77777777" w:rsidR="00946C80" w:rsidRPr="00946C80" w:rsidRDefault="00946C80" w:rsidP="00946C80">
      <w:pPr>
        <w:shd w:val="clear" w:color="auto" w:fill="FFFFFF"/>
        <w:spacing w:after="240" w:line="240" w:lineRule="auto"/>
        <w:rPr>
          <w:rFonts w:eastAsia="Times New Roman" w:cstheme="minorHAnsi"/>
          <w:color w:val="222222"/>
          <w:sz w:val="24"/>
          <w:szCs w:val="24"/>
        </w:rPr>
      </w:pPr>
      <w:r w:rsidRPr="00946C80">
        <w:rPr>
          <w:rFonts w:eastAsia="Times New Roman" w:cstheme="minorHAnsi"/>
          <w:b/>
          <w:bCs/>
          <w:color w:val="222222"/>
          <w:sz w:val="24"/>
          <w:szCs w:val="24"/>
        </w:rPr>
        <w:t>YOVA A. BOROVSKA</w:t>
      </w:r>
    </w:p>
    <w:p w14:paraId="4BC6EB6C" w14:textId="77777777" w:rsidR="00946C80" w:rsidRPr="00946C80" w:rsidRDefault="00946C80" w:rsidP="00946C80">
      <w:pPr>
        <w:shd w:val="clear" w:color="auto" w:fill="FFFFFF"/>
        <w:spacing w:after="240" w:line="240" w:lineRule="auto"/>
        <w:rPr>
          <w:rFonts w:eastAsia="Times New Roman" w:cstheme="minorHAnsi"/>
          <w:color w:val="222222"/>
          <w:sz w:val="24"/>
          <w:szCs w:val="24"/>
        </w:rPr>
      </w:pPr>
      <w:proofErr w:type="spellStart"/>
      <w:r w:rsidRPr="00946C80">
        <w:rPr>
          <w:rFonts w:eastAsia="Times New Roman" w:cstheme="minorHAnsi"/>
          <w:color w:val="222222"/>
          <w:sz w:val="24"/>
          <w:szCs w:val="24"/>
        </w:rPr>
        <w:t>Yova</w:t>
      </w:r>
      <w:proofErr w:type="spellEnd"/>
      <w:r w:rsidRPr="00946C80">
        <w:rPr>
          <w:rFonts w:eastAsia="Times New Roman" w:cstheme="minorHAnsi"/>
          <w:color w:val="222222"/>
          <w:sz w:val="24"/>
          <w:szCs w:val="24"/>
        </w:rPr>
        <w:t xml:space="preserve"> handles all aspects of immigration law, including temporary visa processing, applications for permanent residence and naturalization, defense in removal proceedings, applications for waivers of inadmissibility, I-9 compliance/E-Verify counseling and training for employers, assistance with voluntary in-house I-9 audits and defense of I-9 enforcement audits by ICE HSI. </w:t>
      </w:r>
      <w:proofErr w:type="gramStart"/>
      <w:r w:rsidRPr="00946C80">
        <w:rPr>
          <w:rFonts w:eastAsia="Times New Roman" w:cstheme="minorHAnsi"/>
          <w:color w:val="222222"/>
          <w:sz w:val="24"/>
          <w:szCs w:val="24"/>
        </w:rPr>
        <w:t>She  is</w:t>
      </w:r>
      <w:proofErr w:type="gramEnd"/>
      <w:r w:rsidRPr="00946C80">
        <w:rPr>
          <w:rFonts w:eastAsia="Times New Roman" w:cstheme="minorHAnsi"/>
          <w:color w:val="222222"/>
          <w:sz w:val="24"/>
          <w:szCs w:val="24"/>
        </w:rPr>
        <w:t> Board Certified by The Florida Bar in Immigration and Nationality Law and she was named to the Florida </w:t>
      </w:r>
      <w:r w:rsidRPr="00946C80">
        <w:rPr>
          <w:rFonts w:eastAsia="Times New Roman" w:cstheme="minorHAnsi"/>
          <w:i/>
          <w:iCs/>
          <w:color w:val="222222"/>
          <w:sz w:val="24"/>
          <w:szCs w:val="24"/>
        </w:rPr>
        <w:t xml:space="preserve">Super </w:t>
      </w:r>
      <w:proofErr w:type="spellStart"/>
      <w:r w:rsidRPr="00946C80">
        <w:rPr>
          <w:rFonts w:eastAsia="Times New Roman" w:cstheme="minorHAnsi"/>
          <w:i/>
          <w:iCs/>
          <w:color w:val="222222"/>
          <w:sz w:val="24"/>
          <w:szCs w:val="24"/>
        </w:rPr>
        <w:t>Lawyers</w:t>
      </w:r>
      <w:r w:rsidRPr="00946C80">
        <w:rPr>
          <w:rFonts w:eastAsia="Times New Roman" w:cstheme="minorHAnsi"/>
          <w:color w:val="222222"/>
          <w:sz w:val="24"/>
          <w:szCs w:val="24"/>
        </w:rPr>
        <w:t>Rising</w:t>
      </w:r>
      <w:proofErr w:type="spellEnd"/>
      <w:r w:rsidRPr="00946C80">
        <w:rPr>
          <w:rFonts w:eastAsia="Times New Roman" w:cstheme="minorHAnsi"/>
          <w:color w:val="222222"/>
          <w:sz w:val="24"/>
          <w:szCs w:val="24"/>
        </w:rPr>
        <w:t xml:space="preserve"> Stars list in 2017.  </w:t>
      </w:r>
      <w:proofErr w:type="spellStart"/>
      <w:r w:rsidRPr="00946C80">
        <w:rPr>
          <w:rFonts w:eastAsia="Times New Roman" w:cstheme="minorHAnsi"/>
          <w:color w:val="222222"/>
          <w:sz w:val="24"/>
          <w:szCs w:val="24"/>
        </w:rPr>
        <w:t>Yova</w:t>
      </w:r>
      <w:proofErr w:type="spellEnd"/>
      <w:r w:rsidRPr="00946C80">
        <w:rPr>
          <w:rFonts w:eastAsia="Times New Roman" w:cstheme="minorHAnsi"/>
          <w:color w:val="222222"/>
          <w:sz w:val="24"/>
          <w:szCs w:val="24"/>
        </w:rPr>
        <w:t> received her B.A. from Eckerd College and her J.D., </w:t>
      </w:r>
      <w:r w:rsidRPr="00946C80">
        <w:rPr>
          <w:rFonts w:eastAsia="Times New Roman" w:cstheme="minorHAnsi"/>
          <w:i/>
          <w:iCs/>
          <w:color w:val="222222"/>
          <w:sz w:val="24"/>
          <w:szCs w:val="24"/>
        </w:rPr>
        <w:t>cum laude</w:t>
      </w:r>
      <w:r w:rsidRPr="00946C80">
        <w:rPr>
          <w:rFonts w:eastAsia="Times New Roman" w:cstheme="minorHAnsi"/>
          <w:color w:val="222222"/>
          <w:sz w:val="24"/>
          <w:szCs w:val="24"/>
        </w:rPr>
        <w:t>, from Stetson University College of Law. </w:t>
      </w:r>
    </w:p>
    <w:p w14:paraId="07E6B6CA" w14:textId="77777777" w:rsidR="00E54645" w:rsidRPr="00E54645" w:rsidRDefault="00E54645" w:rsidP="00E54645">
      <w:pPr>
        <w:spacing w:after="0" w:line="240" w:lineRule="auto"/>
        <w:rPr>
          <w:rFonts w:eastAsia="Times New Roman" w:cstheme="minorHAnsi"/>
          <w:sz w:val="24"/>
          <w:szCs w:val="24"/>
        </w:rPr>
      </w:pPr>
      <w:r w:rsidRPr="00E54645">
        <w:rPr>
          <w:rFonts w:eastAsia="Times New Roman" w:cstheme="minorHAnsi"/>
          <w:b/>
          <w:bCs/>
          <w:color w:val="222222"/>
          <w:sz w:val="24"/>
          <w:szCs w:val="24"/>
          <w:shd w:val="clear" w:color="auto" w:fill="FFFFFF"/>
        </w:rPr>
        <w:t>ABOUT BUCHANAN INGERSOLL &amp; ROONEY PC</w:t>
      </w:r>
    </w:p>
    <w:p w14:paraId="38FF2851" w14:textId="77777777" w:rsidR="00E54645" w:rsidRPr="00E54645" w:rsidRDefault="00E54645" w:rsidP="00E54645">
      <w:pPr>
        <w:shd w:val="clear" w:color="auto" w:fill="FFFFFF"/>
        <w:spacing w:after="0" w:line="240" w:lineRule="auto"/>
        <w:rPr>
          <w:rFonts w:eastAsia="Times New Roman" w:cstheme="minorHAnsi"/>
          <w:color w:val="222222"/>
          <w:sz w:val="24"/>
          <w:szCs w:val="24"/>
        </w:rPr>
      </w:pPr>
      <w:r w:rsidRPr="00E54645">
        <w:rPr>
          <w:rFonts w:eastAsia="Times New Roman" w:cstheme="minorHAnsi"/>
          <w:color w:val="222222"/>
          <w:sz w:val="24"/>
          <w:szCs w:val="24"/>
        </w:rPr>
        <w:t xml:space="preserve">With close to 450 attorneys and government relations professionals in 17 offices in the United States, Buchanan Ingersoll &amp; Rooney delivers services our clients most value. A nationally recognized firm with a strong Florida presence, our knowledge of the business and legal environment in Florida helps us to understand our clients’ businesses and needs. From offices in Miami, Tampa, Fort Lauderdale, Tallahassee, Jacksonville and Fort Myers, Buchanan has </w:t>
      </w:r>
      <w:r w:rsidRPr="00E54645">
        <w:rPr>
          <w:rFonts w:eastAsia="Times New Roman" w:cstheme="minorHAnsi"/>
          <w:color w:val="222222"/>
          <w:sz w:val="24"/>
          <w:szCs w:val="24"/>
        </w:rPr>
        <w:lastRenderedPageBreak/>
        <w:t>represented Fortune 500 companies, emerging public companies and entrepreneurs throughout Florida and the United States, as well as internationally. Our Florida attorneys provide a wide range of services in the areas of real estate, corporate, tax, immigration, labor and employment, financial services and banking, healthcare, litigation and government relations.</w:t>
      </w:r>
    </w:p>
    <w:p w14:paraId="753E9A2C" w14:textId="77777777" w:rsidR="0061506C" w:rsidRDefault="0061506C"/>
    <w:sectPr w:rsidR="00615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80"/>
    <w:rsid w:val="0061506C"/>
    <w:rsid w:val="00946C80"/>
    <w:rsid w:val="00A01121"/>
    <w:rsid w:val="00BF6451"/>
    <w:rsid w:val="00E5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1062"/>
  <w15:chartTrackingRefBased/>
  <w15:docId w15:val="{02A74D38-ABD2-4017-9A2A-CCF9D984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C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C80"/>
    <w:rPr>
      <w:b/>
      <w:bCs/>
    </w:rPr>
  </w:style>
  <w:style w:type="character" w:styleId="Emphasis">
    <w:name w:val="Emphasis"/>
    <w:basedOn w:val="DefaultParagraphFont"/>
    <w:uiPriority w:val="20"/>
    <w:qFormat/>
    <w:rsid w:val="00946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0085">
      <w:bodyDiv w:val="1"/>
      <w:marLeft w:val="0"/>
      <w:marRight w:val="0"/>
      <w:marTop w:val="0"/>
      <w:marBottom w:val="0"/>
      <w:divBdr>
        <w:top w:val="none" w:sz="0" w:space="0" w:color="auto"/>
        <w:left w:val="none" w:sz="0" w:space="0" w:color="auto"/>
        <w:bottom w:val="none" w:sz="0" w:space="0" w:color="auto"/>
        <w:right w:val="none" w:sz="0" w:space="0" w:color="auto"/>
      </w:divBdr>
      <w:divsChild>
        <w:div w:id="1753773204">
          <w:marLeft w:val="0"/>
          <w:marRight w:val="0"/>
          <w:marTop w:val="0"/>
          <w:marBottom w:val="0"/>
          <w:divBdr>
            <w:top w:val="none" w:sz="0" w:space="0" w:color="auto"/>
            <w:left w:val="none" w:sz="0" w:space="0" w:color="auto"/>
            <w:bottom w:val="none" w:sz="0" w:space="0" w:color="auto"/>
            <w:right w:val="none" w:sz="0" w:space="0" w:color="auto"/>
          </w:divBdr>
          <w:divsChild>
            <w:div w:id="8323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1264">
      <w:bodyDiv w:val="1"/>
      <w:marLeft w:val="0"/>
      <w:marRight w:val="0"/>
      <w:marTop w:val="0"/>
      <w:marBottom w:val="0"/>
      <w:divBdr>
        <w:top w:val="none" w:sz="0" w:space="0" w:color="auto"/>
        <w:left w:val="none" w:sz="0" w:space="0" w:color="auto"/>
        <w:bottom w:val="none" w:sz="0" w:space="0" w:color="auto"/>
        <w:right w:val="none" w:sz="0" w:space="0" w:color="auto"/>
      </w:divBdr>
      <w:divsChild>
        <w:div w:id="1969244253">
          <w:marLeft w:val="0"/>
          <w:marRight w:val="0"/>
          <w:marTop w:val="0"/>
          <w:marBottom w:val="0"/>
          <w:divBdr>
            <w:top w:val="none" w:sz="0" w:space="0" w:color="auto"/>
            <w:left w:val="none" w:sz="0" w:space="0" w:color="auto"/>
            <w:bottom w:val="none" w:sz="0" w:space="0" w:color="auto"/>
            <w:right w:val="none" w:sz="0" w:space="0" w:color="auto"/>
          </w:divBdr>
        </w:div>
        <w:div w:id="517935267">
          <w:marLeft w:val="0"/>
          <w:marRight w:val="0"/>
          <w:marTop w:val="0"/>
          <w:marBottom w:val="0"/>
          <w:divBdr>
            <w:top w:val="none" w:sz="0" w:space="0" w:color="auto"/>
            <w:left w:val="none" w:sz="0" w:space="0" w:color="auto"/>
            <w:bottom w:val="none" w:sz="0" w:space="0" w:color="auto"/>
            <w:right w:val="none" w:sz="0" w:space="0" w:color="auto"/>
          </w:divBdr>
          <w:divsChild>
            <w:div w:id="7933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Robert Grudzien</cp:lastModifiedBy>
  <cp:revision>2</cp:revision>
  <dcterms:created xsi:type="dcterms:W3CDTF">2019-03-11T01:40:00Z</dcterms:created>
  <dcterms:modified xsi:type="dcterms:W3CDTF">2019-03-11T01:40:00Z</dcterms:modified>
</cp:coreProperties>
</file>